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85FD" w14:textId="77777777" w:rsidR="00D307A6" w:rsidRDefault="00D307A6" w:rsidP="007A6A3D">
      <w:pPr>
        <w:pStyle w:val="Heading1"/>
        <w:spacing w:before="0"/>
        <w:rPr>
          <w:rFonts w:ascii="Aptos" w:hAnsi="Aptos" w:cstheme="minorHAnsi"/>
          <w:b/>
          <w:color w:val="auto"/>
        </w:rPr>
      </w:pPr>
      <w:r w:rsidRPr="00DA29B0">
        <w:rPr>
          <w:rFonts w:ascii="Aptos" w:hAnsi="Aptos" w:cstheme="minorHAnsi"/>
          <w:b/>
          <w:color w:val="auto"/>
        </w:rPr>
        <w:t>GPO</w:t>
      </w:r>
      <w:r w:rsidRPr="00DA29B0">
        <w:rPr>
          <w:rFonts w:ascii="Aptos" w:hAnsi="Aptos" w:cstheme="minorHAnsi"/>
          <w:color w:val="auto"/>
        </w:rPr>
        <w:t xml:space="preserve"> </w:t>
      </w:r>
      <w:r w:rsidRPr="00DA29B0">
        <w:rPr>
          <w:rFonts w:ascii="Aptos" w:hAnsi="Aptos" w:cstheme="minorHAnsi"/>
          <w:b/>
          <w:color w:val="auto"/>
        </w:rPr>
        <w:t>NABERSNZ Assessment Form</w:t>
      </w:r>
    </w:p>
    <w:p w14:paraId="58DE05C3" w14:textId="054B85F0" w:rsidR="00D307A6" w:rsidRDefault="00FC2E45" w:rsidP="004340EA">
      <w:pPr>
        <w:spacing w:after="240"/>
      </w:pPr>
      <w:r>
        <w:t xml:space="preserve">Email completed form to </w:t>
      </w:r>
      <w:hyperlink r:id="rId10" w:history="1">
        <w:r w:rsidR="00E72BF6" w:rsidRPr="00AF49BB">
          <w:rPr>
            <w:rStyle w:val="Hyperlink"/>
          </w:rPr>
          <w:t>info@gpo.govt.nz</w:t>
        </w:r>
      </w:hyperlink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24"/>
      </w:tblGrid>
      <w:tr w:rsidR="008F2CAF" w14:paraId="696C6C37" w14:textId="77777777" w:rsidTr="008D0007">
        <w:tc>
          <w:tcPr>
            <w:tcW w:w="3402" w:type="dxa"/>
          </w:tcPr>
          <w:p w14:paraId="1F1AFEE9" w14:textId="5026470F" w:rsidR="008F2CAF" w:rsidRDefault="00207A8A" w:rsidP="008F2CAF">
            <w:r>
              <w:t>Agency</w:t>
            </w:r>
          </w:p>
        </w:tc>
        <w:sdt>
          <w:sdtPr>
            <w:id w:val="746382191"/>
            <w:placeholder>
              <w:docPart w:val="79325CDCCB6E400E9D22E4464D7B9DFE"/>
            </w:placeholder>
            <w:showingPlcHdr/>
          </w:sdtPr>
          <w:sdtEndPr/>
          <w:sdtContent>
            <w:tc>
              <w:tcPr>
                <w:tcW w:w="5624" w:type="dxa"/>
              </w:tcPr>
              <w:p w14:paraId="69B1EA0A" w14:textId="4940E34A" w:rsidR="008F2CAF" w:rsidRDefault="008F2CAF" w:rsidP="008F2CAF">
                <w:r w:rsidRPr="007671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2CAF" w14:paraId="57E892E0" w14:textId="77777777" w:rsidTr="008D0007">
        <w:tc>
          <w:tcPr>
            <w:tcW w:w="3402" w:type="dxa"/>
          </w:tcPr>
          <w:p w14:paraId="509B11CA" w14:textId="28039AA9" w:rsidR="008F2CAF" w:rsidRDefault="008F2CAF" w:rsidP="008F2CAF">
            <w:r>
              <w:t>Agency</w:t>
            </w:r>
            <w:r w:rsidR="00207A8A">
              <w:t xml:space="preserve"> contact name</w:t>
            </w:r>
          </w:p>
        </w:tc>
        <w:tc>
          <w:tcPr>
            <w:tcW w:w="5624" w:type="dxa"/>
          </w:tcPr>
          <w:p w14:paraId="680661F3" w14:textId="5AA28240" w:rsidR="008F2CAF" w:rsidRDefault="00E72BF6" w:rsidP="008F2CAF">
            <w:sdt>
              <w:sdtPr>
                <w:id w:val="-507991355"/>
                <w:placeholder>
                  <w:docPart w:val="F095778B17A44D14AB3BD18AE99A5010"/>
                </w:placeholder>
                <w:showingPlcHdr/>
              </w:sdtPr>
              <w:sdtEndPr/>
              <w:sdtContent>
                <w:r w:rsidR="008F2CAF" w:rsidRPr="007671D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F2CAF" w14:paraId="7FE1E8E7" w14:textId="77777777" w:rsidTr="008D0007">
        <w:tc>
          <w:tcPr>
            <w:tcW w:w="3402" w:type="dxa"/>
          </w:tcPr>
          <w:p w14:paraId="1D4D3E3E" w14:textId="4192FB23" w:rsidR="008F2CAF" w:rsidRDefault="00207A8A" w:rsidP="008F2CAF">
            <w:r>
              <w:t>Agency contact e</w:t>
            </w:r>
            <w:r w:rsidR="008F2CAF">
              <w:t>mail</w:t>
            </w:r>
          </w:p>
        </w:tc>
        <w:sdt>
          <w:sdtPr>
            <w:id w:val="-1150207460"/>
            <w:placeholder>
              <w:docPart w:val="5673783974604E558ADD1489E70F4AEF"/>
            </w:placeholder>
            <w:showingPlcHdr/>
          </w:sdtPr>
          <w:sdtEndPr/>
          <w:sdtContent>
            <w:tc>
              <w:tcPr>
                <w:tcW w:w="5624" w:type="dxa"/>
              </w:tcPr>
              <w:p w14:paraId="37598220" w14:textId="420DA4BA" w:rsidR="008F2CAF" w:rsidRDefault="008F2CAF" w:rsidP="008F2CAF">
                <w:r w:rsidRPr="007671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EAAA1E" w14:textId="77777777" w:rsidR="00D977E3" w:rsidRDefault="00D977E3" w:rsidP="00FC2E45">
      <w:pPr>
        <w:contextualSpacing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4"/>
        <w:gridCol w:w="5813"/>
      </w:tblGrid>
      <w:tr w:rsidR="00D90077" w14:paraId="7D613B32" w14:textId="77777777" w:rsidTr="009B22A7">
        <w:trPr>
          <w:trHeight w:val="567"/>
        </w:trPr>
        <w:tc>
          <w:tcPr>
            <w:tcW w:w="3254" w:type="dxa"/>
          </w:tcPr>
          <w:p w14:paraId="28E79D82" w14:textId="6E782BDE" w:rsidR="00D90077" w:rsidRDefault="00D90077" w:rsidP="009B22A7">
            <w:r>
              <w:t>Building type</w:t>
            </w:r>
          </w:p>
        </w:tc>
        <w:tc>
          <w:tcPr>
            <w:tcW w:w="5813" w:type="dxa"/>
          </w:tcPr>
          <w:p w14:paraId="58923DFF" w14:textId="6E59A9ED" w:rsidR="00D90077" w:rsidRDefault="00E72BF6" w:rsidP="009B22A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alias w:val="Building Type"/>
                <w:tag w:val="Building Type"/>
                <w:id w:val="-588467687"/>
                <w:placeholder>
                  <w:docPart w:val="A587CDCFC406496EBEFB397CB0B512CE"/>
                </w:placeholder>
                <w:showingPlcHdr/>
                <w:dropDownList>
                  <w:listItem w:displayText="Existing Building" w:value="Existing Building"/>
                  <w:listItem w:displayText="New Building" w:value="New Building"/>
                </w:dropDownList>
              </w:sdtPr>
              <w:sdtEndPr/>
              <w:sdtContent>
                <w:r w:rsidR="00DA7EC1" w:rsidRPr="00DA29B0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</w:p>
        </w:tc>
      </w:tr>
      <w:tr w:rsidR="009B22A7" w14:paraId="5D9DE887" w14:textId="77777777" w:rsidTr="009B22A7">
        <w:trPr>
          <w:trHeight w:val="567"/>
        </w:trPr>
        <w:tc>
          <w:tcPr>
            <w:tcW w:w="3254" w:type="dxa"/>
          </w:tcPr>
          <w:p w14:paraId="1BAD99F5" w14:textId="64A27F91" w:rsidR="009B22A7" w:rsidRDefault="009B22A7" w:rsidP="009B22A7">
            <w:r>
              <w:t>Building location (name/address)</w:t>
            </w:r>
          </w:p>
        </w:tc>
        <w:sdt>
          <w:sdtPr>
            <w:rPr>
              <w:rFonts w:ascii="Aptos" w:hAnsi="Aptos"/>
            </w:rPr>
            <w:id w:val="-674025446"/>
            <w:placeholder>
              <w:docPart w:val="02086D703AF44541BA45B3DE57A83711"/>
            </w:placeholder>
          </w:sdtPr>
          <w:sdtEndPr/>
          <w:sdtContent>
            <w:tc>
              <w:tcPr>
                <w:tcW w:w="5813" w:type="dxa"/>
              </w:tcPr>
              <w:p w14:paraId="0E4FB26A" w14:textId="670DBB01" w:rsidR="009B22A7" w:rsidRDefault="009B22A7" w:rsidP="009B22A7">
                <w:r w:rsidRPr="00DA29B0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9B22A7" w14:paraId="6E0BBBCE" w14:textId="77777777" w:rsidTr="009B22A7">
        <w:trPr>
          <w:trHeight w:val="567"/>
        </w:trPr>
        <w:tc>
          <w:tcPr>
            <w:tcW w:w="3254" w:type="dxa"/>
          </w:tcPr>
          <w:p w14:paraId="443CB51D" w14:textId="6C9A5EB3" w:rsidR="009B22A7" w:rsidRDefault="009B22A7" w:rsidP="009B22A7">
            <w:r>
              <w:t>Rating type</w:t>
            </w:r>
          </w:p>
        </w:tc>
        <w:bookmarkStart w:id="0" w:name="_Hlk223603954"/>
        <w:tc>
          <w:tcPr>
            <w:tcW w:w="5813" w:type="dxa"/>
          </w:tcPr>
          <w:p w14:paraId="11EF0C66" w14:textId="4632DB60" w:rsidR="009B22A7" w:rsidRDefault="00E72BF6" w:rsidP="009B22A7">
            <w:sdt>
              <w:sdtPr>
                <w:rPr>
                  <w:rFonts w:ascii="Aptos" w:hAnsi="Aptos"/>
                </w:rPr>
                <w:alias w:val="Rating Type"/>
                <w:tag w:val="Rating Type"/>
                <w:id w:val="1984196790"/>
                <w:placeholder>
                  <w:docPart w:val="50C214AD86BD4D5C8861CB952BF7B229"/>
                </w:placeholder>
                <w:showingPlcHdr/>
                <w:dropDownList>
                  <w:listItem w:displayText="Whole Building (combination of Base Building and Tenancy)" w:value="Whole Building (combination of Base Building and Tenancy)"/>
                  <w:listItem w:displayText="Base Building" w:value="Base Building"/>
                  <w:listItem w:displayText="Tenancy" w:value="Tenancy"/>
                </w:dropDownList>
              </w:sdtPr>
              <w:sdtEndPr/>
              <w:sdtContent>
                <w:r w:rsidR="009B22A7" w:rsidRPr="00DA29B0">
                  <w:rPr>
                    <w:rStyle w:val="PlaceholderText"/>
                    <w:rFonts w:ascii="Aptos" w:hAnsi="Aptos"/>
                  </w:rPr>
                  <w:t>Choose an item.</w:t>
                </w:r>
              </w:sdtContent>
            </w:sdt>
            <w:bookmarkEnd w:id="0"/>
          </w:p>
        </w:tc>
      </w:tr>
      <w:tr w:rsidR="009B22A7" w14:paraId="63DCFCD7" w14:textId="77777777" w:rsidTr="009B22A7">
        <w:trPr>
          <w:trHeight w:val="567"/>
        </w:trPr>
        <w:tc>
          <w:tcPr>
            <w:tcW w:w="3254" w:type="dxa"/>
          </w:tcPr>
          <w:p w14:paraId="2110D200" w14:textId="5ECA2535" w:rsidR="009B22A7" w:rsidRDefault="00357224" w:rsidP="009B22A7">
            <w:r>
              <w:t>A</w:t>
            </w:r>
            <w:r w:rsidR="009B22A7">
              <w:t>ssessment status</w:t>
            </w:r>
          </w:p>
        </w:tc>
        <w:sdt>
          <w:sdtPr>
            <w:rPr>
              <w:rFonts w:ascii="Aptos" w:hAnsi="Aptos"/>
            </w:rPr>
            <w:alias w:val="NABERSNZ Assessment Status"/>
            <w:tag w:val="NABERSNZ Assessment Status"/>
            <w:id w:val="1026987060"/>
            <w:placeholder>
              <w:docPart w:val="A1B31BB428B946DABC1D4BB8238431E0"/>
            </w:placeholder>
            <w:showingPlcHdr/>
            <w:dropDownList>
              <w:listItem w:displayText="Not Started" w:value="Not Started"/>
              <w:listItem w:displayText="Planned" w:value="Planned"/>
              <w:listItem w:displayText="Underway" w:value="Underway"/>
              <w:listItem w:displayText="Rated" w:value="Rated"/>
            </w:dropDownList>
          </w:sdtPr>
          <w:sdtEndPr/>
          <w:sdtContent>
            <w:tc>
              <w:tcPr>
                <w:tcW w:w="5813" w:type="dxa"/>
              </w:tcPr>
              <w:p w14:paraId="1ECA7BE5" w14:textId="237462ED" w:rsidR="009B22A7" w:rsidRDefault="009B22A7" w:rsidP="009B22A7">
                <w:r w:rsidRPr="00DA29B0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</w:tr>
      <w:tr w:rsidR="009B22A7" w14:paraId="04C51902" w14:textId="77777777" w:rsidTr="009B22A7">
        <w:trPr>
          <w:trHeight w:val="567"/>
        </w:trPr>
        <w:tc>
          <w:tcPr>
            <w:tcW w:w="3254" w:type="dxa"/>
          </w:tcPr>
          <w:p w14:paraId="24C80276" w14:textId="1FA7860D" w:rsidR="009B22A7" w:rsidRDefault="009B22A7" w:rsidP="009B22A7">
            <w:r>
              <w:t>Assessment provider</w:t>
            </w:r>
          </w:p>
        </w:tc>
        <w:bookmarkStart w:id="1" w:name="_Hlk223604731" w:displacedByCustomXml="next"/>
        <w:sdt>
          <w:sdtPr>
            <w:rPr>
              <w:rFonts w:ascii="Aptos" w:hAnsi="Aptos"/>
            </w:rPr>
            <w:id w:val="-233476897"/>
            <w:placeholder>
              <w:docPart w:val="7E67C23B85304F228F651BCE95C98CF9"/>
            </w:placeholder>
            <w:showingPlcHdr/>
          </w:sdtPr>
          <w:sdtEndPr/>
          <w:sdtContent>
            <w:tc>
              <w:tcPr>
                <w:tcW w:w="5813" w:type="dxa"/>
              </w:tcPr>
              <w:p w14:paraId="64577BE5" w14:textId="2451C579" w:rsidR="009B22A7" w:rsidRDefault="009B22A7" w:rsidP="009B22A7">
                <w:r w:rsidRPr="00DA29B0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  <w:bookmarkEnd w:id="1" w:displacedByCustomXml="prev"/>
      </w:tr>
      <w:tr w:rsidR="009B22A7" w14:paraId="5D6E444F" w14:textId="77777777" w:rsidTr="009B22A7">
        <w:trPr>
          <w:trHeight w:val="567"/>
        </w:trPr>
        <w:tc>
          <w:tcPr>
            <w:tcW w:w="3254" w:type="dxa"/>
          </w:tcPr>
          <w:p w14:paraId="25B256E4" w14:textId="766FD9E1" w:rsidR="009B22A7" w:rsidRDefault="009B22A7" w:rsidP="009B22A7">
            <w:r>
              <w:t>Rating result</w:t>
            </w:r>
          </w:p>
        </w:tc>
        <w:sdt>
          <w:sdtPr>
            <w:rPr>
              <w:rFonts w:ascii="Aptos" w:hAnsi="Aptos"/>
            </w:rPr>
            <w:alias w:val="Rating"/>
            <w:tag w:val="Rating"/>
            <w:id w:val="-1990941069"/>
            <w:placeholder>
              <w:docPart w:val="43DA5F71C58748D5972E4FA55D71E69C"/>
            </w:placeholder>
            <w:showingPlcHdr/>
            <w:dropDownList>
              <w:listItem w:displayText="1.0" w:value="1.0"/>
              <w:listItem w:displayText="1.5" w:value="1.5"/>
              <w:listItem w:displayText="2.0" w:value="2.0"/>
              <w:listItem w:displayText="2.5" w:value="2.5"/>
              <w:listItem w:displayText="3.0" w:value="3.0"/>
              <w:listItem w:displayText="3.5" w:value="3.5"/>
              <w:listItem w:displayText="4.0" w:value="4.0"/>
              <w:listItem w:displayText="4.5" w:value="4.5"/>
              <w:listItem w:displayText="5.0" w:value="5.0"/>
              <w:listItem w:displayText="5.5" w:value="5.5"/>
              <w:listItem w:displayText="6.0" w:value="6.0"/>
              <w:listItem w:displayText="-" w:value="-"/>
            </w:dropDownList>
          </w:sdtPr>
          <w:sdtEndPr/>
          <w:sdtContent>
            <w:tc>
              <w:tcPr>
                <w:tcW w:w="5813" w:type="dxa"/>
              </w:tcPr>
              <w:p w14:paraId="2252D113" w14:textId="6093E666" w:rsidR="009B22A7" w:rsidRDefault="009B22A7" w:rsidP="009B22A7">
                <w:r w:rsidRPr="00DA29B0">
                  <w:rPr>
                    <w:rStyle w:val="PlaceholderText"/>
                    <w:rFonts w:ascii="Aptos" w:hAnsi="Aptos"/>
                  </w:rPr>
                  <w:t>Choose an item.</w:t>
                </w:r>
              </w:p>
            </w:tc>
          </w:sdtContent>
        </w:sdt>
      </w:tr>
      <w:tr w:rsidR="009B22A7" w14:paraId="2DC851F8" w14:textId="77777777" w:rsidTr="009B22A7">
        <w:trPr>
          <w:trHeight w:val="567"/>
        </w:trPr>
        <w:tc>
          <w:tcPr>
            <w:tcW w:w="3254" w:type="dxa"/>
          </w:tcPr>
          <w:p w14:paraId="1267E0CC" w14:textId="6C558DF7" w:rsidR="009B22A7" w:rsidRDefault="009B22A7" w:rsidP="009B22A7">
            <w:r>
              <w:t xml:space="preserve">Date </w:t>
            </w:r>
            <w:r w:rsidR="00892EA9">
              <w:t>of assessment</w:t>
            </w:r>
          </w:p>
        </w:tc>
        <w:tc>
          <w:tcPr>
            <w:tcW w:w="5813" w:type="dxa"/>
          </w:tcPr>
          <w:p w14:paraId="49AA988F" w14:textId="3266A466" w:rsidR="009B22A7" w:rsidRDefault="00E72BF6" w:rsidP="009B22A7">
            <w:sdt>
              <w:sdtPr>
                <w:rPr>
                  <w:rFonts w:ascii="Aptos" w:hAnsi="Aptos"/>
                </w:rPr>
                <w:alias w:val="Assessment Date"/>
                <w:tag w:val="Assessment Date"/>
                <w:id w:val="-1408838610"/>
                <w:placeholder>
                  <w:docPart w:val="51B2DEF3742945E2BAFBBC814BF84D84"/>
                </w:placeholder>
                <w:showingPlcHdr/>
                <w:date>
                  <w:dateFormat w:val="d MMMM 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174ED7" w:rsidRPr="00DA29B0">
                  <w:rPr>
                    <w:rStyle w:val="PlaceholderText"/>
                    <w:rFonts w:ascii="Aptos" w:hAnsi="Aptos"/>
                  </w:rPr>
                  <w:t>Click or tap to enter a date.</w:t>
                </w:r>
              </w:sdtContent>
            </w:sdt>
            <w:r w:rsidR="00174ED7" w:rsidDel="00174ED7">
              <w:rPr>
                <w:rFonts w:ascii="Aptos" w:hAnsi="Aptos"/>
              </w:rPr>
              <w:t xml:space="preserve"> </w:t>
            </w:r>
          </w:p>
        </w:tc>
      </w:tr>
      <w:tr w:rsidR="009B22A7" w14:paraId="227197DB" w14:textId="77777777" w:rsidTr="009B22A7">
        <w:trPr>
          <w:trHeight w:val="567"/>
        </w:trPr>
        <w:tc>
          <w:tcPr>
            <w:tcW w:w="3254" w:type="dxa"/>
          </w:tcPr>
          <w:p w14:paraId="34588427" w14:textId="16315BA5" w:rsidR="009B22A7" w:rsidRDefault="009B22A7" w:rsidP="009B22A7">
            <w:r>
              <w:t>Date</w:t>
            </w:r>
            <w:r w:rsidR="00892EA9">
              <w:t xml:space="preserve"> data collection started</w:t>
            </w:r>
          </w:p>
        </w:tc>
        <w:bookmarkStart w:id="2" w:name="_Hlk223604366"/>
        <w:tc>
          <w:tcPr>
            <w:tcW w:w="5813" w:type="dxa"/>
          </w:tcPr>
          <w:p w14:paraId="3E637947" w14:textId="78AF5F40" w:rsidR="009B22A7" w:rsidRDefault="00E72BF6" w:rsidP="009B22A7">
            <w:sdt>
              <w:sdtPr>
                <w:rPr>
                  <w:rFonts w:ascii="Aptos" w:hAnsi="Aptos"/>
                </w:rPr>
                <w:alias w:val="Assessment Date"/>
                <w:tag w:val="Assessment Date"/>
                <w:id w:val="-227070568"/>
                <w:placeholder>
                  <w:docPart w:val="D0C202EED16542E9BC046F8237CCF95C"/>
                </w:placeholder>
                <w:date>
                  <w:dateFormat w:val="d MMMM 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rFonts w:ascii="Aptos" w:hAnsi="Aptos"/>
                    </w:rPr>
                    <w:alias w:val="Data started date"/>
                    <w:tag w:val="Data started date"/>
                    <w:id w:val="1654563058"/>
                    <w:placeholder>
                      <w:docPart w:val="FA6818B0AD4844149C019F42239BC541"/>
                    </w:placeholder>
                    <w:showingPlcHdr/>
                    <w:date>
                      <w:dateFormat w:val="d MMMM yyyy"/>
                      <w:lid w:val="en-NZ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D1C54" w:rsidRPr="002C2A00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  <w:bookmarkEnd w:id="2"/>
          </w:p>
        </w:tc>
      </w:tr>
      <w:tr w:rsidR="0077336E" w14:paraId="76A9CE0B" w14:textId="77777777" w:rsidTr="009B22A7">
        <w:trPr>
          <w:trHeight w:val="567"/>
        </w:trPr>
        <w:tc>
          <w:tcPr>
            <w:tcW w:w="3254" w:type="dxa"/>
          </w:tcPr>
          <w:p w14:paraId="219EE903" w14:textId="179ED486" w:rsidR="0077336E" w:rsidRDefault="0077336E" w:rsidP="009B22A7">
            <w:r>
              <w:t xml:space="preserve">Date of assessment expiry </w:t>
            </w:r>
          </w:p>
        </w:tc>
        <w:tc>
          <w:tcPr>
            <w:tcW w:w="5813" w:type="dxa"/>
          </w:tcPr>
          <w:p w14:paraId="685DEF14" w14:textId="1486D5B2" w:rsidR="0077336E" w:rsidRDefault="00E72BF6" w:rsidP="009B22A7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alias w:val="Assessment Expiry"/>
                <w:tag w:val="Assessment Expiry"/>
                <w:id w:val="816763268"/>
                <w:placeholder>
                  <w:docPart w:val="866AAD3F63E241688247B2458A3A7D59"/>
                </w:placeholder>
                <w:showingPlcHdr/>
                <w:date>
                  <w:dateFormat w:val="d MMMM yyyy"/>
                  <w:lid w:val="en-NZ"/>
                  <w:storeMappedDataAs w:val="dateTime"/>
                  <w:calendar w:val="gregorian"/>
                </w:date>
              </w:sdtPr>
              <w:sdtEndPr/>
              <w:sdtContent>
                <w:r w:rsidR="006E3D09" w:rsidRPr="00DA29B0">
                  <w:rPr>
                    <w:rStyle w:val="PlaceholderText"/>
                    <w:rFonts w:ascii="Aptos" w:hAnsi="Aptos"/>
                  </w:rPr>
                  <w:t>Click or tap to enter a date.</w:t>
                </w:r>
              </w:sdtContent>
            </w:sdt>
          </w:p>
        </w:tc>
      </w:tr>
      <w:tr w:rsidR="009B22A7" w14:paraId="60152691" w14:textId="77777777" w:rsidTr="009B22A7">
        <w:trPr>
          <w:trHeight w:val="567"/>
        </w:trPr>
        <w:tc>
          <w:tcPr>
            <w:tcW w:w="3254" w:type="dxa"/>
          </w:tcPr>
          <w:p w14:paraId="28A26006" w14:textId="0977E578" w:rsidR="009B22A7" w:rsidRDefault="009B22A7" w:rsidP="009B22A7">
            <w:r>
              <w:t>Date of next assessment</w:t>
            </w:r>
          </w:p>
        </w:tc>
        <w:sdt>
          <w:sdtPr>
            <w:rPr>
              <w:rFonts w:ascii="Aptos" w:hAnsi="Aptos"/>
            </w:rPr>
            <w:alias w:val="Next Assessment"/>
            <w:tag w:val="Next Assessment"/>
            <w:id w:val="1670523544"/>
            <w:placeholder>
              <w:docPart w:val="2EAABFD1B65F440F92CFE0C321CF099D"/>
            </w:placeholder>
            <w:showingPlcHdr/>
            <w:date>
              <w:dateFormat w:val="d MMMM 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813" w:type="dxa"/>
              </w:tcPr>
              <w:p w14:paraId="24A46BC4" w14:textId="52218896" w:rsidR="009B22A7" w:rsidRDefault="009B22A7" w:rsidP="009B22A7">
                <w:r w:rsidRPr="00DA29B0">
                  <w:rPr>
                    <w:rStyle w:val="PlaceholderText"/>
                    <w:rFonts w:ascii="Aptos" w:hAnsi="Aptos"/>
                  </w:rPr>
                  <w:t>Click or tap to enter a date.</w:t>
                </w:r>
              </w:p>
            </w:tc>
          </w:sdtContent>
        </w:sdt>
      </w:tr>
      <w:tr w:rsidR="00207A8A" w14:paraId="3F0BB5D0" w14:textId="77777777" w:rsidTr="009B22A7">
        <w:trPr>
          <w:trHeight w:val="567"/>
        </w:trPr>
        <w:tc>
          <w:tcPr>
            <w:tcW w:w="3254" w:type="dxa"/>
          </w:tcPr>
          <w:p w14:paraId="4E59D454" w14:textId="30DBB4F3" w:rsidR="00207A8A" w:rsidRDefault="00207A8A" w:rsidP="009B22A7">
            <w:r>
              <w:t xml:space="preserve">Energy data sources </w:t>
            </w:r>
          </w:p>
        </w:tc>
        <w:sdt>
          <w:sdtPr>
            <w:rPr>
              <w:rFonts w:ascii="Aptos" w:hAnsi="Aptos"/>
            </w:rPr>
            <w:id w:val="-514615919"/>
            <w:placeholder>
              <w:docPart w:val="061BD6FD3A2C4EA6BC58E1FB3C7D4287"/>
            </w:placeholder>
            <w:showingPlcHdr/>
          </w:sdtPr>
          <w:sdtEndPr/>
          <w:sdtContent>
            <w:tc>
              <w:tcPr>
                <w:tcW w:w="5813" w:type="dxa"/>
              </w:tcPr>
              <w:p w14:paraId="67338895" w14:textId="1AADE728" w:rsidR="00207A8A" w:rsidRDefault="00174ED7" w:rsidP="009B22A7">
                <w:pPr>
                  <w:rPr>
                    <w:rFonts w:ascii="Aptos" w:hAnsi="Aptos"/>
                  </w:rPr>
                </w:pPr>
                <w:r w:rsidRPr="00DA29B0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207A8A" w14:paraId="3FB1579B" w14:textId="77777777" w:rsidTr="009B22A7">
        <w:trPr>
          <w:trHeight w:val="567"/>
        </w:trPr>
        <w:tc>
          <w:tcPr>
            <w:tcW w:w="3254" w:type="dxa"/>
          </w:tcPr>
          <w:p w14:paraId="6A4C3C54" w14:textId="5837905A" w:rsidR="00207A8A" w:rsidRDefault="00207A8A" w:rsidP="009B22A7">
            <w:r>
              <w:t>Data quality notes (optional)</w:t>
            </w:r>
          </w:p>
        </w:tc>
        <w:sdt>
          <w:sdtPr>
            <w:rPr>
              <w:rFonts w:ascii="Aptos" w:hAnsi="Aptos"/>
            </w:rPr>
            <w:id w:val="1796329628"/>
            <w:placeholder>
              <w:docPart w:val="524720D3229440F2B098E4CE6C5B21E8"/>
            </w:placeholder>
            <w:showingPlcHdr/>
          </w:sdtPr>
          <w:sdtEndPr/>
          <w:sdtContent>
            <w:tc>
              <w:tcPr>
                <w:tcW w:w="5813" w:type="dxa"/>
              </w:tcPr>
              <w:p w14:paraId="09B3542F" w14:textId="23EE6D0A" w:rsidR="00207A8A" w:rsidRDefault="00174ED7" w:rsidP="009B22A7">
                <w:pPr>
                  <w:rPr>
                    <w:rFonts w:ascii="Aptos" w:hAnsi="Aptos"/>
                  </w:rPr>
                </w:pPr>
                <w:r w:rsidRPr="00DA29B0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  <w:tr w:rsidR="009B22A7" w14:paraId="2F1E1233" w14:textId="77777777" w:rsidTr="009B22A7">
        <w:trPr>
          <w:trHeight w:val="567"/>
        </w:trPr>
        <w:tc>
          <w:tcPr>
            <w:tcW w:w="3254" w:type="dxa"/>
          </w:tcPr>
          <w:p w14:paraId="51C1C053" w14:textId="4AF69179" w:rsidR="009B22A7" w:rsidRDefault="009B22A7" w:rsidP="009B22A7">
            <w:r>
              <w:t>Comments</w:t>
            </w:r>
            <w:r w:rsidR="0077336E">
              <w:t xml:space="preserve"> (optional)</w:t>
            </w:r>
          </w:p>
        </w:tc>
        <w:sdt>
          <w:sdtPr>
            <w:rPr>
              <w:rFonts w:ascii="Aptos" w:hAnsi="Aptos"/>
            </w:rPr>
            <w:id w:val="2009867350"/>
            <w:placeholder>
              <w:docPart w:val="2AAB930936DB4749895E591F1965E7B9"/>
            </w:placeholder>
          </w:sdtPr>
          <w:sdtEndPr/>
          <w:sdtContent>
            <w:tc>
              <w:tcPr>
                <w:tcW w:w="5813" w:type="dxa"/>
              </w:tcPr>
              <w:p w14:paraId="35AB2C74" w14:textId="140B37BD" w:rsidR="009B22A7" w:rsidRDefault="009B22A7" w:rsidP="009B22A7">
                <w:r w:rsidRPr="00DA29B0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tc>
          </w:sdtContent>
        </w:sdt>
      </w:tr>
    </w:tbl>
    <w:p w14:paraId="049F2433" w14:textId="2B7687AE" w:rsidR="00174ED7" w:rsidRDefault="00174ED7" w:rsidP="00FC2E45">
      <w:pPr>
        <w:contextualSpacing/>
      </w:pPr>
    </w:p>
    <w:p w14:paraId="197B54F2" w14:textId="25467F09" w:rsidR="0076047A" w:rsidRDefault="00174ED7" w:rsidP="008D0007">
      <w:pPr>
        <w:spacing w:after="0"/>
      </w:pPr>
      <w:r>
        <w:br w:type="page"/>
      </w:r>
    </w:p>
    <w:p w14:paraId="2007531A" w14:textId="2C101F28" w:rsidR="00816F42" w:rsidRPr="00BF4E22" w:rsidRDefault="00816F42" w:rsidP="004340EA">
      <w:pPr>
        <w:contextualSpacing/>
        <w:rPr>
          <w:b/>
          <w:bCs/>
          <w:sz w:val="56"/>
          <w:szCs w:val="56"/>
        </w:rPr>
      </w:pPr>
      <w:r w:rsidRPr="00BF4E22">
        <w:rPr>
          <w:b/>
          <w:bCs/>
          <w:sz w:val="56"/>
          <w:szCs w:val="56"/>
        </w:rPr>
        <w:lastRenderedPageBreak/>
        <w:t>Definitions:</w:t>
      </w:r>
    </w:p>
    <w:p w14:paraId="36D20A59" w14:textId="2C5DA81E" w:rsidR="00901781" w:rsidRPr="001238E9" w:rsidRDefault="00901781" w:rsidP="001238E9">
      <w:pPr>
        <w:spacing w:after="142"/>
      </w:pPr>
      <w:r w:rsidRPr="001238E9">
        <w:rPr>
          <w:b/>
          <w:bCs/>
        </w:rPr>
        <w:t>Agency:</w:t>
      </w:r>
      <w:r w:rsidRPr="001238E9">
        <w:t xml:space="preserve"> The government department, entity, or organisation responsible for the building being assessed. </w:t>
      </w:r>
    </w:p>
    <w:p w14:paraId="3AAFBAB6" w14:textId="77777777" w:rsidR="00901781" w:rsidRPr="001238E9" w:rsidRDefault="00901781" w:rsidP="001238E9">
      <w:pPr>
        <w:spacing w:after="142"/>
      </w:pPr>
      <w:r w:rsidRPr="001238E9">
        <w:rPr>
          <w:b/>
          <w:bCs/>
        </w:rPr>
        <w:t>Agency contact name:</w:t>
      </w:r>
      <w:r w:rsidRPr="001238E9">
        <w:t xml:space="preserve">  The person completing and submitting the form, or the primary contact GPO should speak with regarding this NABERSNZ assessment. </w:t>
      </w:r>
    </w:p>
    <w:p w14:paraId="76B4F4B8" w14:textId="4B6598AE" w:rsidR="00901781" w:rsidRPr="001238E9" w:rsidRDefault="00901781" w:rsidP="001238E9">
      <w:pPr>
        <w:spacing w:after="142"/>
      </w:pPr>
      <w:r w:rsidRPr="001238E9">
        <w:rPr>
          <w:b/>
          <w:bCs/>
        </w:rPr>
        <w:t>Agency contact email:</w:t>
      </w:r>
      <w:r w:rsidRPr="001238E9">
        <w:t xml:space="preserve"> Direct email address for the </w:t>
      </w:r>
      <w:r w:rsidR="00DF2850" w:rsidRPr="001238E9">
        <w:t>a</w:t>
      </w:r>
      <w:r w:rsidRPr="001238E9">
        <w:t>gency contact.</w:t>
      </w:r>
    </w:p>
    <w:p w14:paraId="0F09A6B8" w14:textId="0B634833" w:rsidR="00901781" w:rsidRPr="001238E9" w:rsidRDefault="00901781" w:rsidP="001238E9">
      <w:pPr>
        <w:spacing w:after="142"/>
      </w:pPr>
      <w:r w:rsidRPr="001238E9">
        <w:rPr>
          <w:b/>
          <w:bCs/>
        </w:rPr>
        <w:t>Building location (name/address)</w:t>
      </w:r>
      <w:r w:rsidRPr="001238E9">
        <w:t>: The official name of the building (if applicable) and its full street address.</w:t>
      </w:r>
    </w:p>
    <w:p w14:paraId="73116D31" w14:textId="77777777" w:rsidR="001A07E7" w:rsidRPr="001238E9" w:rsidRDefault="001A07E7" w:rsidP="001238E9">
      <w:pPr>
        <w:spacing w:after="142"/>
        <w:rPr>
          <w:b/>
          <w:bCs/>
        </w:rPr>
      </w:pPr>
      <w:r w:rsidRPr="001238E9">
        <w:rPr>
          <w:b/>
          <w:bCs/>
        </w:rPr>
        <w:t xml:space="preserve">Building type: </w:t>
      </w:r>
    </w:p>
    <w:p w14:paraId="2C156AC1" w14:textId="5AE0DC1F" w:rsidR="001A07E7" w:rsidRPr="001238E9" w:rsidRDefault="001A07E7" w:rsidP="001238E9">
      <w:pPr>
        <w:pStyle w:val="ListParagraph"/>
        <w:numPr>
          <w:ilvl w:val="0"/>
          <w:numId w:val="6"/>
        </w:numPr>
        <w:spacing w:after="142"/>
        <w:contextualSpacing w:val="0"/>
        <w:rPr>
          <w:rFonts w:cs="Segoe UI"/>
        </w:rPr>
      </w:pPr>
      <w:r w:rsidRPr="001238E9">
        <w:rPr>
          <w:rStyle w:val="Strong"/>
          <w:rFonts w:cs="Segoe UI"/>
        </w:rPr>
        <w:t>New building</w:t>
      </w:r>
      <w:r w:rsidRPr="001238E9">
        <w:rPr>
          <w:rFonts w:cs="Segoe UI"/>
        </w:rPr>
        <w:t xml:space="preserve">: A building that has been recently constructed or newly completed and is being assessed for the first time under the minimum NABERSNZ target of </w:t>
      </w:r>
      <w:r w:rsidRPr="001238E9">
        <w:rPr>
          <w:rStyle w:val="Strong"/>
          <w:rFonts w:cs="Segoe UI"/>
        </w:rPr>
        <w:t>5 stars</w:t>
      </w:r>
      <w:r w:rsidRPr="001238E9">
        <w:rPr>
          <w:rFonts w:cs="Segoe UI"/>
        </w:rPr>
        <w:t xml:space="preserve"> (GPO requirement for new buildings).</w:t>
      </w:r>
    </w:p>
    <w:p w14:paraId="681E20E7" w14:textId="47D66E2A" w:rsidR="001A07E7" w:rsidRPr="001238E9" w:rsidRDefault="001A07E7" w:rsidP="001238E9">
      <w:pPr>
        <w:pStyle w:val="NormalWeb"/>
        <w:numPr>
          <w:ilvl w:val="0"/>
          <w:numId w:val="6"/>
        </w:numPr>
        <w:spacing w:before="0" w:beforeAutospacing="0" w:after="142" w:afterAutospacing="0" w:line="300" w:lineRule="atLeast"/>
        <w:rPr>
          <w:rFonts w:asciiTheme="minorHAnsi" w:hAnsiTheme="minorHAnsi" w:cs="Segoe UI"/>
          <w:sz w:val="22"/>
          <w:szCs w:val="22"/>
        </w:rPr>
      </w:pPr>
      <w:r w:rsidRPr="001238E9">
        <w:rPr>
          <w:rStyle w:val="Strong"/>
          <w:rFonts w:asciiTheme="minorHAnsi" w:eastAsiaTheme="majorEastAsia" w:hAnsiTheme="minorHAnsi" w:cs="Segoe UI"/>
          <w:sz w:val="22"/>
          <w:szCs w:val="22"/>
        </w:rPr>
        <w:t>Existing building</w:t>
      </w:r>
      <w:r w:rsidRPr="001238E9">
        <w:rPr>
          <w:rFonts w:asciiTheme="minorHAnsi" w:hAnsiTheme="minorHAnsi" w:cs="Segoe UI"/>
          <w:sz w:val="22"/>
          <w:szCs w:val="22"/>
        </w:rPr>
        <w:t xml:space="preserve">: A building that has been in operation for some time and is being assessed under the minimum NABERSNZ target of </w:t>
      </w:r>
      <w:r w:rsidRPr="001238E9">
        <w:rPr>
          <w:rStyle w:val="Strong"/>
          <w:rFonts w:asciiTheme="minorHAnsi" w:eastAsiaTheme="majorEastAsia" w:hAnsiTheme="minorHAnsi" w:cs="Segoe UI"/>
          <w:sz w:val="22"/>
          <w:szCs w:val="22"/>
        </w:rPr>
        <w:t>4 stars</w:t>
      </w:r>
      <w:r w:rsidRPr="001238E9">
        <w:rPr>
          <w:rFonts w:asciiTheme="minorHAnsi" w:hAnsiTheme="minorHAnsi" w:cs="Segoe UI"/>
          <w:sz w:val="22"/>
          <w:szCs w:val="22"/>
        </w:rPr>
        <w:t xml:space="preserve"> (GPO requirement for existing buildings).</w:t>
      </w:r>
    </w:p>
    <w:p w14:paraId="004D8D21" w14:textId="4D272DD2" w:rsidR="00901781" w:rsidRPr="001238E9" w:rsidRDefault="00901781" w:rsidP="001238E9">
      <w:pPr>
        <w:spacing w:after="142"/>
      </w:pPr>
      <w:r w:rsidRPr="001238E9">
        <w:rPr>
          <w:b/>
          <w:bCs/>
        </w:rPr>
        <w:t>Rating type</w:t>
      </w:r>
      <w:r w:rsidRPr="001238E9">
        <w:t>: Select the type of NABERSNZ rating being undertaken:</w:t>
      </w:r>
    </w:p>
    <w:p w14:paraId="3A2BEBE0" w14:textId="7E40E883" w:rsidR="00901781" w:rsidRPr="001238E9" w:rsidRDefault="00901781" w:rsidP="001238E9">
      <w:pPr>
        <w:numPr>
          <w:ilvl w:val="0"/>
          <w:numId w:val="1"/>
        </w:numPr>
        <w:spacing w:after="142"/>
      </w:pPr>
      <w:r w:rsidRPr="001238E9">
        <w:rPr>
          <w:b/>
          <w:bCs/>
        </w:rPr>
        <w:t>Whole building</w:t>
      </w:r>
      <w:r w:rsidRPr="001238E9">
        <w:t>: Measures the combined energy performance of both the base building and the tenancy areas.</w:t>
      </w:r>
    </w:p>
    <w:p w14:paraId="4204D5C1" w14:textId="04DB964C" w:rsidR="00901781" w:rsidRPr="001238E9" w:rsidRDefault="00901781" w:rsidP="001238E9">
      <w:pPr>
        <w:numPr>
          <w:ilvl w:val="0"/>
          <w:numId w:val="1"/>
        </w:numPr>
        <w:spacing w:after="142"/>
      </w:pPr>
      <w:r w:rsidRPr="001238E9">
        <w:rPr>
          <w:b/>
          <w:bCs/>
        </w:rPr>
        <w:t>Base building</w:t>
      </w:r>
      <w:r w:rsidRPr="001238E9">
        <w:t>: Measures the energy performance of the building’s core services (lifts, stairwell lighting, common toilets, air conditioning, ventilation). This typically has the biggest impact on overall building performance.</w:t>
      </w:r>
    </w:p>
    <w:p w14:paraId="52E084C1" w14:textId="139F28CD" w:rsidR="00901781" w:rsidRPr="001238E9" w:rsidRDefault="00901781" w:rsidP="001238E9">
      <w:pPr>
        <w:numPr>
          <w:ilvl w:val="0"/>
          <w:numId w:val="1"/>
        </w:numPr>
        <w:spacing w:after="142"/>
      </w:pPr>
      <w:r w:rsidRPr="001238E9">
        <w:rPr>
          <w:b/>
          <w:bCs/>
        </w:rPr>
        <w:t>Tenancy</w:t>
      </w:r>
      <w:r w:rsidRPr="001238E9">
        <w:t>: Measures the energy used by the tenant-controlled areas (lighting, computers, meeting rooms, data centres/server rooms, kitchens, etc).</w:t>
      </w:r>
    </w:p>
    <w:p w14:paraId="60C50D1A" w14:textId="0C78DF18" w:rsidR="001A07E7" w:rsidRPr="001238E9" w:rsidRDefault="00901781" w:rsidP="001238E9">
      <w:pPr>
        <w:spacing w:after="142"/>
        <w:rPr>
          <w:b/>
          <w:bCs/>
        </w:rPr>
      </w:pPr>
      <w:r w:rsidRPr="001238E9">
        <w:rPr>
          <w:b/>
          <w:bCs/>
        </w:rPr>
        <w:t xml:space="preserve">Assessment </w:t>
      </w:r>
      <w:r w:rsidR="00357224" w:rsidRPr="001238E9">
        <w:rPr>
          <w:b/>
          <w:bCs/>
        </w:rPr>
        <w:t>s</w:t>
      </w:r>
      <w:r w:rsidRPr="001238E9">
        <w:rPr>
          <w:b/>
          <w:bCs/>
        </w:rPr>
        <w:t xml:space="preserve">tatus </w:t>
      </w:r>
    </w:p>
    <w:p w14:paraId="372F4534" w14:textId="23286C07" w:rsidR="00901781" w:rsidRPr="001238E9" w:rsidRDefault="00901781" w:rsidP="001238E9">
      <w:pPr>
        <w:pStyle w:val="ListParagraph"/>
        <w:numPr>
          <w:ilvl w:val="0"/>
          <w:numId w:val="3"/>
        </w:numPr>
        <w:spacing w:after="142"/>
        <w:contextualSpacing w:val="0"/>
      </w:pPr>
      <w:r w:rsidRPr="001238E9">
        <w:rPr>
          <w:b/>
          <w:bCs/>
        </w:rPr>
        <w:t>Not started</w:t>
      </w:r>
      <w:r w:rsidRPr="001238E9">
        <w:t>: No work has begun on preparing for or undertaking a NABERSNZ assessment.</w:t>
      </w:r>
    </w:p>
    <w:p w14:paraId="2F376955" w14:textId="5BECEEED" w:rsidR="00901781" w:rsidRPr="001238E9" w:rsidRDefault="00901781" w:rsidP="001238E9">
      <w:pPr>
        <w:pStyle w:val="ListParagraph"/>
        <w:numPr>
          <w:ilvl w:val="0"/>
          <w:numId w:val="3"/>
        </w:numPr>
        <w:spacing w:after="142"/>
        <w:contextualSpacing w:val="0"/>
      </w:pPr>
      <w:r w:rsidRPr="001238E9">
        <w:rPr>
          <w:b/>
          <w:bCs/>
        </w:rPr>
        <w:t>Planned</w:t>
      </w:r>
      <w:r w:rsidRPr="001238E9">
        <w:t xml:space="preserve">: The building is scheduled to receive a NABERSNZ assessment within the next </w:t>
      </w:r>
      <w:r w:rsidR="00DF2850" w:rsidRPr="001238E9">
        <w:t>two</w:t>
      </w:r>
      <w:r w:rsidRPr="001238E9">
        <w:t xml:space="preserve"> years. Funding has been requested or confirmed.</w:t>
      </w:r>
    </w:p>
    <w:p w14:paraId="1B22EA2E" w14:textId="4FCA22E5" w:rsidR="00901781" w:rsidRPr="001238E9" w:rsidRDefault="00901781" w:rsidP="001238E9">
      <w:pPr>
        <w:pStyle w:val="ListParagraph"/>
        <w:numPr>
          <w:ilvl w:val="0"/>
          <w:numId w:val="3"/>
        </w:numPr>
        <w:spacing w:after="142"/>
        <w:contextualSpacing w:val="0"/>
      </w:pPr>
      <w:r w:rsidRPr="001238E9">
        <w:rPr>
          <w:b/>
          <w:bCs/>
        </w:rPr>
        <w:t>Underway</w:t>
      </w:r>
      <w:r w:rsidRPr="001238E9">
        <w:t>: Funding is confirmed, and data collection is in progress (e.g., compiling 12 months of electricity/gas bills).</w:t>
      </w:r>
    </w:p>
    <w:p w14:paraId="0A2DB675" w14:textId="16712FC3" w:rsidR="00357224" w:rsidRPr="001238E9" w:rsidRDefault="00357224" w:rsidP="001238E9">
      <w:pPr>
        <w:spacing w:after="142"/>
        <w:rPr>
          <w:b/>
          <w:bCs/>
        </w:rPr>
      </w:pPr>
      <w:r w:rsidRPr="001238E9">
        <w:rPr>
          <w:b/>
          <w:bCs/>
        </w:rPr>
        <w:t xml:space="preserve">Assessment provider: </w:t>
      </w:r>
      <w:r w:rsidRPr="001238E9">
        <w:t>The company or organisation contracted to carry out the NABERSNZ assessment.</w:t>
      </w:r>
    </w:p>
    <w:p w14:paraId="25A57AB5" w14:textId="2A09A93C" w:rsidR="00F97D59" w:rsidRPr="001238E9" w:rsidRDefault="00F97D59" w:rsidP="001238E9">
      <w:pPr>
        <w:spacing w:after="142"/>
        <w:rPr>
          <w:b/>
          <w:bCs/>
        </w:rPr>
      </w:pPr>
      <w:r w:rsidRPr="001238E9">
        <w:rPr>
          <w:b/>
          <w:bCs/>
        </w:rPr>
        <w:t xml:space="preserve">Rating result: </w:t>
      </w:r>
      <w:r w:rsidRPr="001238E9">
        <w:t>The official NABERSNZ star rating awarded to the building by an Accredited Assessor, expressed as a number between 0 and 6 stars (e.g. 3.5 stars, 4.0 stars, 5.5 stars).</w:t>
      </w:r>
    </w:p>
    <w:p w14:paraId="7D08273E" w14:textId="4278C4E1" w:rsidR="00892EA9" w:rsidRPr="001238E9" w:rsidRDefault="00892EA9" w:rsidP="001238E9">
      <w:pPr>
        <w:spacing w:after="142"/>
      </w:pPr>
      <w:r w:rsidRPr="001238E9">
        <w:rPr>
          <w:b/>
          <w:bCs/>
        </w:rPr>
        <w:t>Date of assessment</w:t>
      </w:r>
      <w:r w:rsidRPr="001238E9">
        <w:t>: The date on which the Accredited NABERSNZ Assessor completed the formal energy performance assessment for the building.</w:t>
      </w:r>
    </w:p>
    <w:p w14:paraId="3D7D7830" w14:textId="3B426421" w:rsidR="00892EA9" w:rsidRPr="001238E9" w:rsidRDefault="00892EA9" w:rsidP="001238E9">
      <w:pPr>
        <w:spacing w:after="142"/>
      </w:pPr>
      <w:r w:rsidRPr="001238E9">
        <w:rPr>
          <w:b/>
          <w:bCs/>
        </w:rPr>
        <w:lastRenderedPageBreak/>
        <w:t>Date data collection started</w:t>
      </w:r>
      <w:r w:rsidRPr="001238E9">
        <w:t>: The date you began compiling the required 12 months of energy consumption data for the assessment.</w:t>
      </w:r>
    </w:p>
    <w:p w14:paraId="0C26D122" w14:textId="07D42993" w:rsidR="00517E68" w:rsidRPr="001238E9" w:rsidRDefault="00517E68" w:rsidP="001238E9">
      <w:pPr>
        <w:spacing w:after="142"/>
      </w:pPr>
      <w:r w:rsidRPr="001238E9">
        <w:rPr>
          <w:b/>
          <w:bCs/>
        </w:rPr>
        <w:t>Date of assessment expiry</w:t>
      </w:r>
      <w:r w:rsidRPr="001238E9">
        <w:t xml:space="preserve">: The date on which the current NABERSNZ rating is no longer valid. A rating is valid for 12 months from the date the Accredited Assessor completed the assessment. </w:t>
      </w:r>
    </w:p>
    <w:p w14:paraId="5DEAB3CC" w14:textId="2B96EB9E" w:rsidR="00901781" w:rsidRPr="001238E9" w:rsidRDefault="00901781" w:rsidP="001238E9">
      <w:pPr>
        <w:spacing w:after="142"/>
      </w:pPr>
      <w:r w:rsidRPr="001238E9">
        <w:rPr>
          <w:b/>
          <w:bCs/>
        </w:rPr>
        <w:t>Date of next assessment</w:t>
      </w:r>
      <w:r w:rsidRPr="001238E9">
        <w:t xml:space="preserve">: </w:t>
      </w:r>
      <w:r w:rsidR="00DF2850" w:rsidRPr="001238E9">
        <w:t>this depends on</w:t>
      </w:r>
      <w:r w:rsidRPr="001238E9">
        <w:t xml:space="preserve"> whether the minimum required rating was achieved:</w:t>
      </w:r>
    </w:p>
    <w:p w14:paraId="10008AEE" w14:textId="77777777" w:rsidR="00901781" w:rsidRPr="001238E9" w:rsidRDefault="00901781" w:rsidP="001238E9">
      <w:pPr>
        <w:numPr>
          <w:ilvl w:val="0"/>
          <w:numId w:val="4"/>
        </w:numPr>
        <w:spacing w:after="142"/>
      </w:pPr>
      <w:r w:rsidRPr="001238E9">
        <w:t xml:space="preserve">If the minimum rating was </w:t>
      </w:r>
      <w:r w:rsidRPr="001238E9">
        <w:rPr>
          <w:i/>
          <w:iCs/>
        </w:rPr>
        <w:t>not</w:t>
      </w:r>
      <w:r w:rsidRPr="001238E9">
        <w:t xml:space="preserve"> achieved → another assessment is required within 12 months of the last one.</w:t>
      </w:r>
    </w:p>
    <w:p w14:paraId="7FDE7C90" w14:textId="5ABA0351" w:rsidR="00901781" w:rsidRPr="001238E9" w:rsidRDefault="00901781" w:rsidP="001238E9">
      <w:pPr>
        <w:numPr>
          <w:ilvl w:val="0"/>
          <w:numId w:val="4"/>
        </w:numPr>
        <w:spacing w:after="142"/>
      </w:pPr>
      <w:r w:rsidRPr="001238E9">
        <w:t xml:space="preserve">If the minimum </w:t>
      </w:r>
      <w:r w:rsidR="004A198A" w:rsidRPr="001238E9">
        <w:t xml:space="preserve">rating </w:t>
      </w:r>
      <w:r w:rsidRPr="001238E9">
        <w:t>was achieved → the next assessment is required within 3 years of the assessment date.</w:t>
      </w:r>
    </w:p>
    <w:p w14:paraId="2EBDFF74" w14:textId="57D9C6FE" w:rsidR="00CC1AB6" w:rsidRPr="001238E9" w:rsidRDefault="00CC1AB6" w:rsidP="001238E9">
      <w:pPr>
        <w:spacing w:after="142"/>
      </w:pPr>
      <w:r w:rsidRPr="001238E9">
        <w:rPr>
          <w:b/>
          <w:bCs/>
        </w:rPr>
        <w:t xml:space="preserve">Energy data sources: </w:t>
      </w:r>
      <w:r w:rsidRPr="001238E9">
        <w:t xml:space="preserve">The types of energy used in the building that are included in the NABERSNZ assessment. Common sources </w:t>
      </w:r>
      <w:r w:rsidR="00DF2850" w:rsidRPr="001238E9">
        <w:t>include</w:t>
      </w:r>
      <w:r w:rsidRPr="001238E9">
        <w:t xml:space="preserve"> electricity, gas, diesel or LPG (if used for boilers, generators, or heating), and other fuels relevant to building services. </w:t>
      </w:r>
    </w:p>
    <w:p w14:paraId="5B804418" w14:textId="3E5D9581" w:rsidR="00CC1AB6" w:rsidRPr="001238E9" w:rsidRDefault="00CC1AB6" w:rsidP="001238E9">
      <w:pPr>
        <w:spacing w:after="142"/>
        <w:rPr>
          <w:b/>
          <w:bCs/>
        </w:rPr>
      </w:pPr>
      <w:r w:rsidRPr="001238E9">
        <w:rPr>
          <w:b/>
          <w:bCs/>
        </w:rPr>
        <w:t xml:space="preserve">Data Quality notes (optional): </w:t>
      </w:r>
      <w:r w:rsidRPr="001238E9">
        <w:t xml:space="preserve">A space to capture any issues, gaps, or considerations related to the energy data supplied for the assessment. Examples </w:t>
      </w:r>
      <w:r w:rsidR="00DF2850" w:rsidRPr="001238E9">
        <w:t>include</w:t>
      </w:r>
      <w:r w:rsidRPr="001238E9">
        <w:t xml:space="preserve"> missing utility bills or partial billing periods, m</w:t>
      </w:r>
      <w:r w:rsidR="00DF2850" w:rsidRPr="001238E9">
        <w:t>e</w:t>
      </w:r>
      <w:r w:rsidRPr="001238E9">
        <w:t xml:space="preserve">ter faults, estimated vs. actual meter readings </w:t>
      </w:r>
      <w:r w:rsidR="00F62086" w:rsidRPr="001238E9">
        <w:t>or</w:t>
      </w:r>
      <w:r w:rsidRPr="001238E9">
        <w:t xml:space="preserve"> changes in building occupancy.</w:t>
      </w:r>
      <w:r w:rsidRPr="001238E9">
        <w:rPr>
          <w:b/>
          <w:bCs/>
        </w:rPr>
        <w:t xml:space="preserve"> </w:t>
      </w:r>
    </w:p>
    <w:p w14:paraId="192A0D7A" w14:textId="77777777" w:rsidR="00901781" w:rsidRPr="001238E9" w:rsidRDefault="00901781" w:rsidP="004340EA">
      <w:pPr>
        <w:contextualSpacing/>
      </w:pPr>
    </w:p>
    <w:sectPr w:rsidR="00901781" w:rsidRPr="001238E9" w:rsidSect="007A6A3D">
      <w:headerReference w:type="default" r:id="rId11"/>
      <w:headerReference w:type="first" r:id="rId12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EEFC" w14:textId="77777777" w:rsidR="00D307A6" w:rsidRDefault="00D307A6" w:rsidP="00D307A6">
      <w:pPr>
        <w:spacing w:after="0" w:line="240" w:lineRule="auto"/>
      </w:pPr>
      <w:r>
        <w:separator/>
      </w:r>
    </w:p>
  </w:endnote>
  <w:endnote w:type="continuationSeparator" w:id="0">
    <w:p w14:paraId="6CC3D9D2" w14:textId="77777777" w:rsidR="00D307A6" w:rsidRDefault="00D307A6" w:rsidP="00D3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04F5" w14:textId="77777777" w:rsidR="00D307A6" w:rsidRDefault="00D307A6" w:rsidP="00D307A6">
      <w:pPr>
        <w:spacing w:after="0" w:line="240" w:lineRule="auto"/>
      </w:pPr>
      <w:r>
        <w:separator/>
      </w:r>
    </w:p>
  </w:footnote>
  <w:footnote w:type="continuationSeparator" w:id="0">
    <w:p w14:paraId="4229A7F6" w14:textId="77777777" w:rsidR="00D307A6" w:rsidRDefault="00D307A6" w:rsidP="00D3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7459" w14:textId="490F6EAA" w:rsidR="00D307A6" w:rsidRDefault="00D307A6">
    <w:pPr>
      <w:pStyle w:val="Header"/>
    </w:pPr>
    <w:r w:rsidRPr="00C45872">
      <w:rPr>
        <w:noProof/>
      </w:rPr>
      <w:drawing>
        <wp:anchor distT="0" distB="0" distL="114300" distR="114300" simplePos="0" relativeHeight="251663360" behindDoc="0" locked="0" layoutInCell="1" allowOverlap="1" wp14:anchorId="6A2A871D" wp14:editId="05B5F667">
          <wp:simplePos x="0" y="0"/>
          <wp:positionH relativeFrom="column">
            <wp:posOffset>-412750</wp:posOffset>
          </wp:positionH>
          <wp:positionV relativeFrom="paragraph">
            <wp:posOffset>131445</wp:posOffset>
          </wp:positionV>
          <wp:extent cx="2440305" cy="650875"/>
          <wp:effectExtent l="0" t="0" r="0" b="0"/>
          <wp:wrapTopAndBottom/>
          <wp:docPr id="12864720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620741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05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7444" w14:textId="4E8CDF62" w:rsidR="007A6A3D" w:rsidRDefault="007A6A3D">
    <w:pPr>
      <w:pStyle w:val="Header"/>
    </w:pPr>
    <w:r w:rsidRPr="00C45872">
      <w:rPr>
        <w:noProof/>
      </w:rPr>
      <w:drawing>
        <wp:anchor distT="0" distB="0" distL="114300" distR="114300" simplePos="0" relativeHeight="251665408" behindDoc="0" locked="0" layoutInCell="1" allowOverlap="1" wp14:anchorId="0D629C2E" wp14:editId="2CF08DD5">
          <wp:simplePos x="0" y="0"/>
          <wp:positionH relativeFrom="column">
            <wp:posOffset>-400050</wp:posOffset>
          </wp:positionH>
          <wp:positionV relativeFrom="paragraph">
            <wp:posOffset>36195</wp:posOffset>
          </wp:positionV>
          <wp:extent cx="2440305" cy="650875"/>
          <wp:effectExtent l="0" t="0" r="0" b="0"/>
          <wp:wrapTopAndBottom/>
          <wp:docPr id="197476414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620741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305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54B4">
      <w:rPr>
        <w:noProof/>
      </w:rPr>
      <w:drawing>
        <wp:anchor distT="0" distB="0" distL="114300" distR="114300" simplePos="0" relativeHeight="251661312" behindDoc="0" locked="0" layoutInCell="1" allowOverlap="1" wp14:anchorId="2851B1EE" wp14:editId="23DA9BEF">
          <wp:simplePos x="0" y="0"/>
          <wp:positionH relativeFrom="column">
            <wp:posOffset>3581400</wp:posOffset>
          </wp:positionH>
          <wp:positionV relativeFrom="paragraph">
            <wp:posOffset>-128905</wp:posOffset>
          </wp:positionV>
          <wp:extent cx="2718000" cy="914467"/>
          <wp:effectExtent l="0" t="0" r="0" b="0"/>
          <wp:wrapNone/>
          <wp:docPr id="1013264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658427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718000" cy="914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4587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DD5AF1" wp14:editId="7D1C37E0">
              <wp:simplePos x="0" y="0"/>
              <wp:positionH relativeFrom="column">
                <wp:posOffset>-974725</wp:posOffset>
              </wp:positionH>
              <wp:positionV relativeFrom="paragraph">
                <wp:posOffset>-500380</wp:posOffset>
              </wp:positionV>
              <wp:extent cx="7664450" cy="1565275"/>
              <wp:effectExtent l="0" t="0" r="0" b="0"/>
              <wp:wrapTopAndBottom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15652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4D41BA" id="Rectangle 4" o:spid="_x0000_s1026" style="position:absolute;margin-left:-76.75pt;margin-top:-39.4pt;width:603.5pt;height:1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" fillcolor="black [3213]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D7A"/>
    <w:multiLevelType w:val="multilevel"/>
    <w:tmpl w:val="2268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E0CA0"/>
    <w:multiLevelType w:val="multilevel"/>
    <w:tmpl w:val="EE88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05203"/>
    <w:multiLevelType w:val="hybridMultilevel"/>
    <w:tmpl w:val="94B2DE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57A8F"/>
    <w:multiLevelType w:val="hybridMultilevel"/>
    <w:tmpl w:val="037269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334D1"/>
    <w:multiLevelType w:val="hybridMultilevel"/>
    <w:tmpl w:val="519A1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E0E6B"/>
    <w:multiLevelType w:val="multilevel"/>
    <w:tmpl w:val="84EC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83BF3"/>
    <w:multiLevelType w:val="multilevel"/>
    <w:tmpl w:val="48C8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222777">
    <w:abstractNumId w:val="1"/>
  </w:num>
  <w:num w:numId="2" w16cid:durableId="1351643405">
    <w:abstractNumId w:val="5"/>
  </w:num>
  <w:num w:numId="3" w16cid:durableId="661158653">
    <w:abstractNumId w:val="2"/>
  </w:num>
  <w:num w:numId="4" w16cid:durableId="686057516">
    <w:abstractNumId w:val="0"/>
  </w:num>
  <w:num w:numId="5" w16cid:durableId="826096565">
    <w:abstractNumId w:val="3"/>
  </w:num>
  <w:num w:numId="6" w16cid:durableId="1463115190">
    <w:abstractNumId w:val="4"/>
  </w:num>
  <w:num w:numId="7" w16cid:durableId="1374114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A6"/>
    <w:rsid w:val="0007590E"/>
    <w:rsid w:val="00090C18"/>
    <w:rsid w:val="0011514F"/>
    <w:rsid w:val="001238E9"/>
    <w:rsid w:val="00174ED7"/>
    <w:rsid w:val="001A07E7"/>
    <w:rsid w:val="00207A8A"/>
    <w:rsid w:val="00264877"/>
    <w:rsid w:val="002B1987"/>
    <w:rsid w:val="002D77AD"/>
    <w:rsid w:val="002E3FAC"/>
    <w:rsid w:val="00357224"/>
    <w:rsid w:val="00396D87"/>
    <w:rsid w:val="004340EA"/>
    <w:rsid w:val="00454A3E"/>
    <w:rsid w:val="004A198A"/>
    <w:rsid w:val="00517E68"/>
    <w:rsid w:val="00520EF0"/>
    <w:rsid w:val="0054760F"/>
    <w:rsid w:val="005C38E2"/>
    <w:rsid w:val="00604C6B"/>
    <w:rsid w:val="006A630D"/>
    <w:rsid w:val="006E3D09"/>
    <w:rsid w:val="006F3130"/>
    <w:rsid w:val="0076047A"/>
    <w:rsid w:val="0077336E"/>
    <w:rsid w:val="007A6A3D"/>
    <w:rsid w:val="007E56E8"/>
    <w:rsid w:val="00807914"/>
    <w:rsid w:val="00816F42"/>
    <w:rsid w:val="00892EA9"/>
    <w:rsid w:val="008D0007"/>
    <w:rsid w:val="008F2CAF"/>
    <w:rsid w:val="00901781"/>
    <w:rsid w:val="009B22A7"/>
    <w:rsid w:val="009E73C8"/>
    <w:rsid w:val="00A044FA"/>
    <w:rsid w:val="00A25F04"/>
    <w:rsid w:val="00B222FC"/>
    <w:rsid w:val="00B44FBF"/>
    <w:rsid w:val="00B81683"/>
    <w:rsid w:val="00BF4E22"/>
    <w:rsid w:val="00C324F7"/>
    <w:rsid w:val="00C43AE7"/>
    <w:rsid w:val="00C71D2F"/>
    <w:rsid w:val="00C76EF0"/>
    <w:rsid w:val="00CA6CEF"/>
    <w:rsid w:val="00CC1AB6"/>
    <w:rsid w:val="00CE3460"/>
    <w:rsid w:val="00CF7A4B"/>
    <w:rsid w:val="00D307A6"/>
    <w:rsid w:val="00D90077"/>
    <w:rsid w:val="00D92F63"/>
    <w:rsid w:val="00D977E3"/>
    <w:rsid w:val="00DA7EC1"/>
    <w:rsid w:val="00DE1B76"/>
    <w:rsid w:val="00DF2850"/>
    <w:rsid w:val="00E179BE"/>
    <w:rsid w:val="00E72BF6"/>
    <w:rsid w:val="00EC345A"/>
    <w:rsid w:val="00F62086"/>
    <w:rsid w:val="00F85014"/>
    <w:rsid w:val="00F97D59"/>
    <w:rsid w:val="00FA5817"/>
    <w:rsid w:val="00FC2E45"/>
    <w:rsid w:val="00FD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05D7AE1"/>
  <w15:chartTrackingRefBased/>
  <w15:docId w15:val="{12ECCF5E-9BBE-49B6-98F3-CBFAF09F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7A6"/>
    <w:pPr>
      <w:spacing w:after="16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0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0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7A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0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7A6"/>
    <w:pPr>
      <w:spacing w:after="0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0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7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07A6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07A6"/>
    <w:rPr>
      <w:color w:val="808080"/>
    </w:rPr>
  </w:style>
  <w:style w:type="table" w:styleId="TableGrid">
    <w:name w:val="Table Grid"/>
    <w:basedOn w:val="TableNormal"/>
    <w:uiPriority w:val="39"/>
    <w:rsid w:val="00D307A6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07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A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A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F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13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130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7336E"/>
    <w:pPr>
      <w:spacing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A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1A0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gpo.govt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325CDCCB6E400E9D22E4464D7B9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0B94-9847-42CB-AC29-76A0E86C8696}"/>
      </w:docPartPr>
      <w:docPartBody>
        <w:p w:rsidR="00E16CF3" w:rsidRDefault="00E16CF3" w:rsidP="00E16CF3">
          <w:pPr>
            <w:pStyle w:val="79325CDCCB6E400E9D22E4464D7B9DFE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5778B17A44D14AB3BD18AE99A5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F049-7888-456A-9D56-B68FC0A353CB}"/>
      </w:docPartPr>
      <w:docPartBody>
        <w:p w:rsidR="00E16CF3" w:rsidRDefault="00E16CF3" w:rsidP="00E16CF3">
          <w:pPr>
            <w:pStyle w:val="F095778B17A44D14AB3BD18AE99A5010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73783974604E558ADD1489E70F4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DC250-5B9C-40FB-9122-0EACC690BD3B}"/>
      </w:docPartPr>
      <w:docPartBody>
        <w:p w:rsidR="00E16CF3" w:rsidRDefault="00E16CF3" w:rsidP="00E16CF3">
          <w:pPr>
            <w:pStyle w:val="5673783974604E558ADD1489E70F4AEF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C214AD86BD4D5C8861CB952BF7B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0DD7-4D70-4E8E-A295-A1F2976A7836}"/>
      </w:docPartPr>
      <w:docPartBody>
        <w:p w:rsidR="00E16CF3" w:rsidRDefault="00E16CF3" w:rsidP="00E16CF3">
          <w:pPr>
            <w:pStyle w:val="50C214AD86BD4D5C8861CB952BF7B229"/>
          </w:pPr>
          <w:r w:rsidRPr="002C2A00">
            <w:rPr>
              <w:rStyle w:val="PlaceholderText"/>
            </w:rPr>
            <w:t>Choose an item.</w:t>
          </w:r>
        </w:p>
      </w:docPartBody>
    </w:docPart>
    <w:docPart>
      <w:docPartPr>
        <w:name w:val="A1B31BB428B946DABC1D4BB82384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9DF28-0457-4330-9B1A-3664F2040C08}"/>
      </w:docPartPr>
      <w:docPartBody>
        <w:p w:rsidR="00E16CF3" w:rsidRDefault="00E16CF3" w:rsidP="00E16CF3">
          <w:pPr>
            <w:pStyle w:val="A1B31BB428B946DABC1D4BB8238431E0"/>
          </w:pPr>
          <w:r w:rsidRPr="002C2A00">
            <w:rPr>
              <w:rStyle w:val="PlaceholderText"/>
            </w:rPr>
            <w:t>Choose an item.</w:t>
          </w:r>
        </w:p>
      </w:docPartBody>
    </w:docPart>
    <w:docPart>
      <w:docPartPr>
        <w:name w:val="7E67C23B85304F228F651BCE95C9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B777-F25D-447A-9FE1-66EA9B19A6BA}"/>
      </w:docPartPr>
      <w:docPartBody>
        <w:p w:rsidR="00E16CF3" w:rsidRDefault="00E16CF3" w:rsidP="00E16CF3">
          <w:pPr>
            <w:pStyle w:val="7E67C23B85304F228F651BCE95C98CF9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A5F71C58748D5972E4FA55D71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7197-1603-4F8C-AADA-0162E6FFB494}"/>
      </w:docPartPr>
      <w:docPartBody>
        <w:p w:rsidR="00E16CF3" w:rsidRDefault="00E16CF3" w:rsidP="00E16CF3">
          <w:pPr>
            <w:pStyle w:val="43DA5F71C58748D5972E4FA55D71E69C"/>
          </w:pPr>
          <w:r w:rsidRPr="002C2A00">
            <w:rPr>
              <w:rStyle w:val="PlaceholderText"/>
            </w:rPr>
            <w:t>Choose an item.</w:t>
          </w:r>
        </w:p>
      </w:docPartBody>
    </w:docPart>
    <w:docPart>
      <w:docPartPr>
        <w:name w:val="D0C202EED16542E9BC046F8237CCF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57FF5-8466-41E0-B971-7A967D5F1397}"/>
      </w:docPartPr>
      <w:docPartBody>
        <w:p w:rsidR="00E16CF3" w:rsidRDefault="00E16CF3" w:rsidP="00E16CF3">
          <w:pPr>
            <w:pStyle w:val="D0C202EED16542E9BC046F8237CCF95C"/>
          </w:pPr>
          <w:r w:rsidRPr="002C2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AABFD1B65F440F92CFE0C321CF0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AD74-139D-44AC-A54C-84EC155B75D6}"/>
      </w:docPartPr>
      <w:docPartBody>
        <w:p w:rsidR="00E16CF3" w:rsidRDefault="00E16CF3" w:rsidP="00E16CF3">
          <w:pPr>
            <w:pStyle w:val="2EAABFD1B65F440F92CFE0C321CF099D"/>
          </w:pPr>
          <w:r w:rsidRPr="002C2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AB930936DB4749895E591F1965E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FBA0E-3D97-4214-9157-80955188AD07}"/>
      </w:docPartPr>
      <w:docPartBody>
        <w:p w:rsidR="00E16CF3" w:rsidRDefault="00E16CF3" w:rsidP="00E16CF3">
          <w:pPr>
            <w:pStyle w:val="2AAB930936DB4749895E591F1965E7B9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086D703AF44541BA45B3DE57A83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AEF28-7107-479C-AFA4-DF86CB5C4C8A}"/>
      </w:docPartPr>
      <w:docPartBody>
        <w:p w:rsidR="00E16CF3" w:rsidRDefault="00E16CF3" w:rsidP="00E16CF3">
          <w:pPr>
            <w:pStyle w:val="02086D703AF44541BA45B3DE57A83711"/>
          </w:pPr>
          <w:r w:rsidRPr="00B718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87CDCFC406496EBEFB397CB0B5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70A4B-64B3-4B19-9B20-0D92A668FA0C}"/>
      </w:docPartPr>
      <w:docPartBody>
        <w:p w:rsidR="00044B6C" w:rsidRDefault="00044B6C" w:rsidP="00044B6C">
          <w:pPr>
            <w:pStyle w:val="A587CDCFC406496EBEFB397CB0B512CE"/>
          </w:pPr>
          <w:r w:rsidRPr="002C2A00">
            <w:rPr>
              <w:rStyle w:val="PlaceholderText"/>
            </w:rPr>
            <w:t>Choose an item.</w:t>
          </w:r>
        </w:p>
      </w:docPartBody>
    </w:docPart>
    <w:docPart>
      <w:docPartPr>
        <w:name w:val="866AAD3F63E241688247B2458A3A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1A2F-FB2E-436E-8C91-FA0319C186F4}"/>
      </w:docPartPr>
      <w:docPartBody>
        <w:p w:rsidR="00044B6C" w:rsidRDefault="00044B6C" w:rsidP="00044B6C">
          <w:pPr>
            <w:pStyle w:val="866AAD3F63E241688247B2458A3A7D59"/>
          </w:pPr>
          <w:r w:rsidRPr="002C2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1BD6FD3A2C4EA6BC58E1FB3C7D4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CBA6-78A2-4433-91A4-81B4C2B5F2DA}"/>
      </w:docPartPr>
      <w:docPartBody>
        <w:p w:rsidR="00044B6C" w:rsidRDefault="00044B6C" w:rsidP="00044B6C">
          <w:pPr>
            <w:pStyle w:val="061BD6FD3A2C4EA6BC58E1FB3C7D4287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4720D3229440F2B098E4CE6C5B2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6BE5-8042-4D1D-8D88-B6B775BEA932}"/>
      </w:docPartPr>
      <w:docPartBody>
        <w:p w:rsidR="00044B6C" w:rsidRDefault="00044B6C" w:rsidP="00044B6C">
          <w:pPr>
            <w:pStyle w:val="524720D3229440F2B098E4CE6C5B21E8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2DEF3742945E2BAFBBC814BF84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C30F8-1A62-4004-A6E7-7B5C61A0BB71}"/>
      </w:docPartPr>
      <w:docPartBody>
        <w:p w:rsidR="00044B6C" w:rsidRDefault="00044B6C" w:rsidP="00044B6C">
          <w:pPr>
            <w:pStyle w:val="51B2DEF3742945E2BAFBBC814BF84D84"/>
          </w:pPr>
          <w:r w:rsidRPr="002C2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6818B0AD4844149C019F42239BC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B525-3628-410B-B317-335AE1788D1A}"/>
      </w:docPartPr>
      <w:docPartBody>
        <w:p w:rsidR="00044B6C" w:rsidRDefault="00044B6C" w:rsidP="00044B6C">
          <w:pPr>
            <w:pStyle w:val="FA6818B0AD4844149C019F42239BC541"/>
          </w:pPr>
          <w:r w:rsidRPr="002C2A0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F3"/>
    <w:rsid w:val="00044B6C"/>
    <w:rsid w:val="002B1987"/>
    <w:rsid w:val="00454A3E"/>
    <w:rsid w:val="00520EF0"/>
    <w:rsid w:val="009E73C8"/>
    <w:rsid w:val="00A25F04"/>
    <w:rsid w:val="00B44FBF"/>
    <w:rsid w:val="00CF7A4B"/>
    <w:rsid w:val="00DE1B76"/>
    <w:rsid w:val="00E1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B6C"/>
    <w:rPr>
      <w:color w:val="808080"/>
    </w:rPr>
  </w:style>
  <w:style w:type="paragraph" w:customStyle="1" w:styleId="79325CDCCB6E400E9D22E4464D7B9DFE">
    <w:name w:val="79325CDCCB6E400E9D22E4464D7B9DFE"/>
    <w:rsid w:val="00E16CF3"/>
  </w:style>
  <w:style w:type="paragraph" w:customStyle="1" w:styleId="F095778B17A44D14AB3BD18AE99A5010">
    <w:name w:val="F095778B17A44D14AB3BD18AE99A5010"/>
    <w:rsid w:val="00E16CF3"/>
  </w:style>
  <w:style w:type="paragraph" w:customStyle="1" w:styleId="5673783974604E558ADD1489E70F4AEF">
    <w:name w:val="5673783974604E558ADD1489E70F4AEF"/>
    <w:rsid w:val="00E16CF3"/>
  </w:style>
  <w:style w:type="paragraph" w:customStyle="1" w:styleId="50C214AD86BD4D5C8861CB952BF7B229">
    <w:name w:val="50C214AD86BD4D5C8861CB952BF7B229"/>
    <w:rsid w:val="00E16CF3"/>
  </w:style>
  <w:style w:type="paragraph" w:customStyle="1" w:styleId="A1B31BB428B946DABC1D4BB8238431E0">
    <w:name w:val="A1B31BB428B946DABC1D4BB8238431E0"/>
    <w:rsid w:val="00E16CF3"/>
  </w:style>
  <w:style w:type="paragraph" w:customStyle="1" w:styleId="7E67C23B85304F228F651BCE95C98CF9">
    <w:name w:val="7E67C23B85304F228F651BCE95C98CF9"/>
    <w:rsid w:val="00E16CF3"/>
  </w:style>
  <w:style w:type="paragraph" w:customStyle="1" w:styleId="43DA5F71C58748D5972E4FA55D71E69C">
    <w:name w:val="43DA5F71C58748D5972E4FA55D71E69C"/>
    <w:rsid w:val="00E16CF3"/>
  </w:style>
  <w:style w:type="paragraph" w:customStyle="1" w:styleId="D0C202EED16542E9BC046F8237CCF95C">
    <w:name w:val="D0C202EED16542E9BC046F8237CCF95C"/>
    <w:rsid w:val="00E16CF3"/>
  </w:style>
  <w:style w:type="paragraph" w:customStyle="1" w:styleId="2EAABFD1B65F440F92CFE0C321CF099D">
    <w:name w:val="2EAABFD1B65F440F92CFE0C321CF099D"/>
    <w:rsid w:val="00E16CF3"/>
  </w:style>
  <w:style w:type="paragraph" w:customStyle="1" w:styleId="2AAB930936DB4749895E591F1965E7B9">
    <w:name w:val="2AAB930936DB4749895E591F1965E7B9"/>
    <w:rsid w:val="00E16CF3"/>
  </w:style>
  <w:style w:type="paragraph" w:customStyle="1" w:styleId="02086D703AF44541BA45B3DE57A83711">
    <w:name w:val="02086D703AF44541BA45B3DE57A83711"/>
    <w:rsid w:val="00E16CF3"/>
  </w:style>
  <w:style w:type="paragraph" w:customStyle="1" w:styleId="A587CDCFC406496EBEFB397CB0B512CE">
    <w:name w:val="A587CDCFC406496EBEFB397CB0B512CE"/>
    <w:rsid w:val="00044B6C"/>
  </w:style>
  <w:style w:type="paragraph" w:customStyle="1" w:styleId="866AAD3F63E241688247B2458A3A7D59">
    <w:name w:val="866AAD3F63E241688247B2458A3A7D59"/>
    <w:rsid w:val="00044B6C"/>
  </w:style>
  <w:style w:type="paragraph" w:customStyle="1" w:styleId="061BD6FD3A2C4EA6BC58E1FB3C7D4287">
    <w:name w:val="061BD6FD3A2C4EA6BC58E1FB3C7D4287"/>
    <w:rsid w:val="00044B6C"/>
  </w:style>
  <w:style w:type="paragraph" w:customStyle="1" w:styleId="524720D3229440F2B098E4CE6C5B21E8">
    <w:name w:val="524720D3229440F2B098E4CE6C5B21E8"/>
    <w:rsid w:val="00044B6C"/>
  </w:style>
  <w:style w:type="paragraph" w:customStyle="1" w:styleId="51B2DEF3742945E2BAFBBC814BF84D84">
    <w:name w:val="51B2DEF3742945E2BAFBBC814BF84D84"/>
    <w:rsid w:val="00044B6C"/>
  </w:style>
  <w:style w:type="paragraph" w:customStyle="1" w:styleId="FA6818B0AD4844149C019F42239BC541">
    <w:name w:val="FA6818B0AD4844149C019F42239BC541"/>
    <w:rsid w:val="00044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9baf41-e7fe-4e65-913b-d2ae3a67fd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E96C9D31AF74081222A377B341DE0" ma:contentTypeVersion="10" ma:contentTypeDescription="Create a new document." ma:contentTypeScope="" ma:versionID="46de2bcee8a9bb4c6e7652486b421e40">
  <xsd:schema xmlns:xsd="http://www.w3.org/2001/XMLSchema" xmlns:xs="http://www.w3.org/2001/XMLSchema" xmlns:p="http://schemas.microsoft.com/office/2006/metadata/properties" xmlns:ns2="759baf41-e7fe-4e65-913b-d2ae3a67fdbd" targetNamespace="http://schemas.microsoft.com/office/2006/metadata/properties" ma:root="true" ma:fieldsID="f33d052188a25d201c902bbf26c578d5" ns2:_="">
    <xsd:import namespace="759baf41-e7fe-4e65-913b-d2ae3a67f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baf41-e7fe-4e65-913b-d2ae3a67f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c2f849-a509-43e8-937d-cbbbe773f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21451-3D28-4A18-9A32-3480C01610CF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759baf41-e7fe-4e65-913b-d2ae3a67fdbd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5102AAC-3E73-4EFA-A6F3-F90BAD860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4F8BA-284E-4E87-835D-4462E5A9C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baf41-e7fe-4e65-913b-d2ae3a67f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NABERSNZ assessment form - Government Property Office</dc:title>
  <dc:subject/>
  <cp:keywords>DOC ID: 186071472</cp:keywords>
  <dc:description/>
  <dcterms:created xsi:type="dcterms:W3CDTF">2026-03-05T02:14:00Z</dcterms:created>
  <dcterms:modified xsi:type="dcterms:W3CDTF">2026-04-09T01:19:00Z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2026-03-02T23:05:47Z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dc8bbed0-e36b-4c8c-8f44-833188e8b804</vt:lpwstr>
  </property>
  <property fmtid="{D5CDD505-2E9C-101B-9397-08002B2CF9AE}" pid="8" name="MSIP_Label_738466f7-346c-47bb-a4d2-4a6558d61975_ContentBits">
    <vt:lpwstr>0</vt:lpwstr>
  </property>
  <property fmtid="{D5CDD505-2E9C-101B-9397-08002B2CF9AE}" pid="9" name="MSIP_Label_738466f7-346c-47bb-a4d2-4a6558d61975_Tag">
    <vt:lpwstr>10, 0, 1, 1</vt:lpwstr>
  </property>
  <property fmtid="{D5CDD505-2E9C-101B-9397-08002B2CF9AE}" pid="10" name="ContentTypeId">
    <vt:lpwstr>0x010100333E96C9D31AF74081222A377B341DE0</vt:lpwstr>
  </property>
  <property fmtid="{D5CDD505-2E9C-101B-9397-08002B2CF9AE}" pid="11" name="MediaServiceImageTags">
    <vt:lpwstr/>
  </property>
</Properties>
</file>